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8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78"/>
      </w:tblGrid>
      <w:tr w:rsidR="000B58E1" w:rsidRPr="000B58E1" w:rsidTr="000B58E1">
        <w:trPr>
          <w:tblCellSpacing w:w="15" w:type="dxa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0B58E1" w:rsidRPr="000B58E1" w:rsidRDefault="000B58E1" w:rsidP="000B58E1">
            <w:pPr>
              <w:spacing w:after="0" w:line="240" w:lineRule="auto"/>
              <w:ind w:left="30" w:right="30"/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begin"/>
            </w:r>
            <w:r w:rsidRPr="000B58E1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instrText xml:space="preserve"> HYPERLINK "http://doshkolnik.ru/pdd/11968-ugolkov-bezopasnosti.html" </w:instrText>
            </w:r>
            <w:r w:rsidRPr="000B58E1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separate"/>
            </w:r>
            <w:r w:rsidRPr="000B58E1">
              <w:rPr>
                <w:rFonts w:ascii="Georgia" w:eastAsia="Times New Roman" w:hAnsi="Georgia" w:cs="Times New Roman"/>
                <w:b/>
                <w:bCs/>
                <w:color w:val="003479"/>
                <w:sz w:val="28"/>
                <w:szCs w:val="28"/>
                <w:lang w:eastAsia="ru-RU"/>
              </w:rPr>
              <w:t>Содержание уголков безопасности дорожного движения в группах</w:t>
            </w:r>
            <w:r w:rsidRPr="000B58E1">
              <w:rPr>
                <w:rFonts w:ascii="Georgia" w:eastAsia="Times New Roman" w:hAnsi="Georgia" w:cs="Times New Roman"/>
                <w:b/>
                <w:bCs/>
                <w:color w:val="51AFEB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0B58E1" w:rsidRPr="000B58E1" w:rsidRDefault="000B58E1" w:rsidP="000B58E1">
      <w:pPr>
        <w:spacing w:after="0" w:line="240" w:lineRule="auto"/>
        <w:ind w:right="3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5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6"/>
      </w:tblGrid>
      <w:tr w:rsidR="000B58E1" w:rsidRPr="000B58E1" w:rsidTr="000B58E1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058BB69" wp14:editId="371A72B4">
                  <wp:extent cx="5262113" cy="3942196"/>
                  <wp:effectExtent l="0" t="0" r="0" b="1270"/>
                  <wp:docPr id="1" name="Рисунок 1" descr="Содержание уголков безопасности дорожного движения в группах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держание уголков безопасности дорожного движения в группах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577" cy="394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уголков безопасности дорожного движения в группах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Разработка различных методических материалов для дошкольных образовательных учреждений, в т. ч. по пропаганде безопасности дорожного движения, является одной из форм работы по профилактике детского дорожно-транспортного травматизма. Правовой основой, регламентирующей эту деятельность, являются:</w:t>
            </w:r>
          </w:p>
          <w:p w:rsidR="000B58E1" w:rsidRPr="000B58E1" w:rsidRDefault="000B58E1" w:rsidP="000B58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Федеральный закон от 10.12.1995 № 196-ФЗ "О безопасности дорожного движения";</w:t>
            </w:r>
          </w:p>
          <w:p w:rsidR="000B58E1" w:rsidRPr="000B58E1" w:rsidRDefault="000B58E1" w:rsidP="000B58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приказ Минобразования России от 22.08.1996 № 448 "Об утверждении документов по проведению аттестации и государственной аккредитации дошкольных образовательных учреждений"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(вместе с Временными (примерными)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требованиями к содержанию и методам воспитания и обучения, реализуемым в дошкольном образовательном учреждении в части формирования у детей, начиная с младшего дошкольного возраста, навыков безопасного поведения на улице);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Дети – самая уязвимая категория участников дорожного движения. Максимально защитить их от возможной беды – обязанность родителей и воспитателей. Поэтому обучение безопасному поведению на улице нужно проводить уже в младшем возрасте.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Высокий уровень детского дорожно-транспортного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Инновационный подход к организации дидактических занятий с дошкольниками по дорожной тематике состоит в одновременном решении следующих задач:</w:t>
            </w:r>
          </w:p>
          <w:p w:rsidR="000B58E1" w:rsidRPr="000B58E1" w:rsidRDefault="000B58E1" w:rsidP="000B5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развитие у детей познавательных процессов, необходимых им для правильной и безопасной ориентации на улице;</w:t>
            </w:r>
          </w:p>
          <w:p w:rsidR="000B58E1" w:rsidRPr="000B58E1" w:rsidRDefault="000B58E1" w:rsidP="000B5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обучение дошкольников дорожной лексике и включение их в самостоятельную творческую работу, позволяющую в процессе выполнения заданий изучать и осознавать опасность и безопасность конкретных действий на улицах и дорогах;</w:t>
            </w:r>
          </w:p>
          <w:p w:rsidR="000B58E1" w:rsidRPr="000B58E1" w:rsidRDefault="000B58E1" w:rsidP="000B5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формирование у детей навыков и устойчивых положительных привычек безопасного поведения на улице.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 переходе из одной возрастной группы в другую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 школе они уже могли ориентироваться на улице и четко знали правила дорожного движения.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Что должен знать воспитатель о ПДД</w:t>
            </w:r>
            <w:proofErr w:type="gramStart"/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К</w:t>
            </w:r>
            <w:proofErr w:type="gramEnd"/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аждый воспитатель должен хорошо знать правила дорожного движения, для того, чтобы вести воспитательную работу с детьми и родителями, обеспечивать безопасность воспитанников.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Пешеходам разрешается ходить только по тротуарам, придерживаясь правой стороны;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Пешеходы обязаны переходить улицу только шагом по пешеходным переходам, с обозначенными линиями или указателем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«пешеходный переход»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а не на перекрёстках с необозначенными переходами – по линии тротуара;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Прежде чем сойти на проезжую часть при двустороннем движении, необходимо убедиться в полной безопасности;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Запрещается пересекать путь движущимся транспортным средствам, выходить из-за транспорта на проезжую часть;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(когда он повернулся к нам боком)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Группы детей разрешается водить только по тротуару, не более чем в два ряда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идут, взявшись за руки)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 Впереди и позади колонны должны находиться сопровождающие с красными флажками;</w:t>
            </w:r>
          </w:p>
          <w:p w:rsidR="000B58E1" w:rsidRPr="000B58E1" w:rsidRDefault="000B58E1" w:rsidP="000B58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Перевозить детей разрешается только в автобусах, двери и окна которых должны быть закрыты. На лобовом стекле иметь опознавательный знак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«Дети»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первой младшей группе дети знакомятся с транспортными средствами: грузовым и легковым автомобилями, общественным транспортом. Определяют, из каких частей состоят машины. Обучаться различать красный и зелёный цвета.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Следовательно, в игровом уголке должны быть: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Набор транспортных средств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Иллюстрации с изображением транспортных средств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Кружки красного и зелёного цвета, макет пешеходного светофора.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Атрибуты к сюжетно-ролевой игре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«Транспорт»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(разноцветные рули, шапочки разных видов машин, нагрудные знаки, жилеты с изображением того или иного вида транспорта и т.д.)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Атрибуты для игры в гараж - различные машины, набор инструментов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(гаечный ключ, молоточек, отвёртки, насос, шланг)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Атрибуты для игры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«Водитель и автомобиль»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«Автомобили и светофоры»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Строительный материал для постройки домиков, машин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Дидактические игры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«Собери машину»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(из 4-х 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частей)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«Поставь машину в гараж»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«Светофор»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Так, в первой младшей группе детей учат различать красный и зелёный цвета. Детям при этом можно пояснить, что красный и зелёный цвета соответствуют сигналам светофора для пешеходов. Красный сигнал запрещает движение, а зелёный разрешает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(желательно показать им сначала светофоры с кружочками, а затем с человечками)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 При проведении игры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«Красный – зелёный»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воспитатель поясняет, что если он показывает красный кружок – надо стоять, а если – зелёный – повернуть голову налево и направо, а потом шагать. Так закрепляется привычка осматриваться перед выходом на проезжую часть даже на зелёный сигнал светофора.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Во второй младшей группе дети продолжают работу по распознаванию транспортных средств, знакомятся с правилами поведения в общественном транспорте, закрепляют умение различать красный, жёлтый, зелёный цвета, знакомятся с понятиями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«тротуар»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«проезжая часть»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Поэтому, к предметам, имеющимся в уголке безопасности дорожного движения первой младшей группы, следует добавить: Дорожный знак особых предписаний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«место остановки автобуса или троллейбуса»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Картинки для игры на классификацию видов транспорта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чём едут пассажиры»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«Найти такую же картинку»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Игрушки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(мелкие машинки, макеты домов, строитель)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для игры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«Улица города»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Простейший макет улицы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(желательно крупный)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где обозначены тротуар и проезжая часть.</w:t>
            </w:r>
            <w:proofErr w:type="gramEnd"/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Макет транспортного светофора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(плоскостной)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 средней группы новым будет разговор о пешеходном переходе и его назначении, правостороннем движении на тротуаре и проезжей части. Кроме того, дети 4-5 лет должны чётко представлять, что когда загорается зелёный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зелёный сигнал для водителей и разрешает движение автомобилей, для пешеходов вспыхивает красный сигнал.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 уголке безопасности дорожного движения обязательно должен 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быть: Дорожный знак особых предписаний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«Пешеходный переход»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Дорожный знак сервиса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«Автозаправочная станция»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Дидактические игры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«Найди свой цвет»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«Собери светофор»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На макете улицы необходимо нанести пешеходный переход.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Как сформировать у дошкольников навыки безопасного поведения на дороге.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 средней группе, закрепляя понятия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«тротуар»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«проезжая часть»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дети знакомятся с местами движения машин и людей, отрабатывают навык хождения по тротуару, придерживаясь правой стороны. Новым для них будет разговор о пешеходном переходе, его назначении. Дети должны научиться находить его на иллюстрациях в книгах, на макетах. После чего следует объяснить детям важность правильного поведения на самом пешеходном переходе и при подходе к нему </w:t>
            </w:r>
            <w:r w:rsidRPr="000B58E1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(остановиться на некотором расстоянии от края проезжей части, внимательно осмотреть проезжую часть, повернув голову налево, а затем направо, при движении до середины дороги контролировать ситуацию слева, а с середины дороги – справа)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Работа с детьми дошкольного возраста по теме ПДД: 4-5 лет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 Содержание работы:</w:t>
            </w:r>
          </w:p>
          <w:p w:rsidR="000B58E1" w:rsidRPr="000B58E1" w:rsidRDefault="000B58E1" w:rsidP="000B58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Знание об общественном транспорте, знакомство с грузовым транспортом;</w:t>
            </w:r>
          </w:p>
          <w:p w:rsidR="000B58E1" w:rsidRPr="000B58E1" w:rsidRDefault="000B58E1" w:rsidP="000B58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Знание улицы: проезжая часть, тротуар, перекрёсток, пешеходный переход, островок безопасности;</w:t>
            </w:r>
          </w:p>
          <w:p w:rsidR="000B58E1" w:rsidRPr="000B58E1" w:rsidRDefault="000B58E1" w:rsidP="000B58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Дорожные знаки: сигнал запрещён, пункт медпомощи, пункт питания, автозаправочная станция, пешеходный переход;</w:t>
            </w:r>
          </w:p>
          <w:p w:rsidR="000B58E1" w:rsidRPr="000B58E1" w:rsidRDefault="000B58E1" w:rsidP="000B58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Правила дорожного движения: переход улицы пешеходом, поведение в общественном транспорте, о чём говорят знаки.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Развивающая среда:</w:t>
            </w:r>
          </w:p>
          <w:p w:rsidR="000B58E1" w:rsidRPr="000B58E1" w:rsidRDefault="000B58E1" w:rsidP="000B58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Макет: перекрёсток, зебра, островок безопасности;</w:t>
            </w:r>
          </w:p>
          <w:p w:rsidR="000B58E1" w:rsidRPr="000B58E1" w:rsidRDefault="000B58E1" w:rsidP="000B58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Крупные и мелкие дорожные знаки;</w:t>
            </w:r>
          </w:p>
          <w:p w:rsidR="000B58E1" w:rsidRPr="000B58E1" w:rsidRDefault="000B58E1" w:rsidP="000B58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Картинки на классификацию видов транспорта;</w:t>
            </w:r>
          </w:p>
          <w:p w:rsidR="000B58E1" w:rsidRPr="000B58E1" w:rsidRDefault="000B58E1" w:rsidP="000B58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Информация для родителей «Что должны знать дети о 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правилах дорожного движения;</w:t>
            </w:r>
          </w:p>
          <w:p w:rsidR="000B58E1" w:rsidRPr="000B58E1" w:rsidRDefault="000B58E1" w:rsidP="000B58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: машины, дорожные знаки.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Художественная литература:</w:t>
            </w:r>
          </w:p>
          <w:p w:rsidR="000B58E1" w:rsidRPr="000B58E1" w:rsidRDefault="000B58E1" w:rsidP="000B58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Н. Носов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«Автомобиль»</w:t>
            </w:r>
          </w:p>
          <w:p w:rsidR="000B58E1" w:rsidRPr="000B58E1" w:rsidRDefault="000B58E1" w:rsidP="000B58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3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Дорохов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«Заборчик вдоль тротуара»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 старшей группе ребята узнают о дорожном движении много нового.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Именно в этом возрасте происходит знакомство с такими большими и сложными темами, как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«Перекрёсток»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«Дорожные знаки»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Следовательно, в уголке безопасности дорожного движения должны появиться: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Макет перекрёстка, с помощью которого ребята смогут решать сложные логические задачи по безопасности дорожного движения, отрабатывать навыки безопасного перехода проезжей части на перекрёстке.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Желательно, чтобы этот макет был со съёмными предметами, тогда дети сами смогут моделировать улицу.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Также, необходим набор дорожных знаков, в который обязательно входят такие дорожные знаки, как: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информационно-указательные –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«Пешеходный переход»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«Подземный пешеходный переход»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«Место остановки автобуса и (или) троллейбуса»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предупреждающие знаки –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«Дети»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запрещающие знаки –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«Движение пешеходов запрещено»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«Движение на велосипедах запрещено»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предписывающие знаки –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«Пешеходная дорожка»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«Велосипедная дорожка»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знаки приоритета –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«Главная дорога»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«Уступи дорогу»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знаки сервиса –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«Больница»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«Телефон»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«Пункт питания»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Хорошо иметь мелкие знаки на подставках, для работы с макетом, и более крупные знаки на подставках для творческих, ролевых игр.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Дидактические игры: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 чём говорят знаки?»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«Угадай знак»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«Где спрятался знак?»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«Перекрёсток»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«Наша улица»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Кроме того,  детей старшей группы знакомят с работой регулировщика. Значит, в уголке БДД должны быть схемы жестов регулировщика, дидактическая игра </w:t>
            </w:r>
            <w:r w:rsidRPr="000B58E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говорит жезл?»</w:t>
            </w: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атрибуты инспектора ДПС: жезл, фуражка.</w:t>
            </w:r>
          </w:p>
          <w:p w:rsidR="000B58E1" w:rsidRPr="000B58E1" w:rsidRDefault="000B58E1" w:rsidP="000B58E1">
            <w:pPr>
              <w:spacing w:before="100" w:beforeAutospacing="1" w:after="100" w:afterAutospacing="1" w:line="240" w:lineRule="auto"/>
              <w:ind w:right="3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0B58E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CB646B" w:rsidRPr="000B58E1" w:rsidRDefault="00CB646B" w:rsidP="000B58E1">
      <w:pPr>
        <w:ind w:right="30"/>
        <w:rPr>
          <w:sz w:val="28"/>
          <w:szCs w:val="28"/>
        </w:rPr>
      </w:pPr>
    </w:p>
    <w:sectPr w:rsidR="00CB646B" w:rsidRPr="000B58E1" w:rsidSect="000B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52" w:rsidRDefault="00AC2852" w:rsidP="000B58E1">
      <w:pPr>
        <w:spacing w:after="0" w:line="240" w:lineRule="auto"/>
      </w:pPr>
      <w:r>
        <w:separator/>
      </w:r>
    </w:p>
  </w:endnote>
  <w:endnote w:type="continuationSeparator" w:id="0">
    <w:p w:rsidR="00AC2852" w:rsidRDefault="00AC2852" w:rsidP="000B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52" w:rsidRDefault="00AC2852" w:rsidP="000B58E1">
      <w:pPr>
        <w:spacing w:after="0" w:line="240" w:lineRule="auto"/>
      </w:pPr>
      <w:r>
        <w:separator/>
      </w:r>
    </w:p>
  </w:footnote>
  <w:footnote w:type="continuationSeparator" w:id="0">
    <w:p w:rsidR="00AC2852" w:rsidRDefault="00AC2852" w:rsidP="000B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5F3"/>
    <w:multiLevelType w:val="multilevel"/>
    <w:tmpl w:val="D7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47291"/>
    <w:multiLevelType w:val="multilevel"/>
    <w:tmpl w:val="00C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77413"/>
    <w:multiLevelType w:val="multilevel"/>
    <w:tmpl w:val="92D2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95D91"/>
    <w:multiLevelType w:val="multilevel"/>
    <w:tmpl w:val="951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70798"/>
    <w:multiLevelType w:val="multilevel"/>
    <w:tmpl w:val="E7C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D3FD7"/>
    <w:multiLevelType w:val="multilevel"/>
    <w:tmpl w:val="959A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3"/>
    <w:rsid w:val="000B58E1"/>
    <w:rsid w:val="00AC2852"/>
    <w:rsid w:val="00AC5E7F"/>
    <w:rsid w:val="00BD7CE3"/>
    <w:rsid w:val="00C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8E1"/>
  </w:style>
  <w:style w:type="paragraph" w:styleId="a7">
    <w:name w:val="footer"/>
    <w:basedOn w:val="a"/>
    <w:link w:val="a8"/>
    <w:uiPriority w:val="99"/>
    <w:unhideWhenUsed/>
    <w:rsid w:val="000B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8E1"/>
  </w:style>
  <w:style w:type="paragraph" w:styleId="a7">
    <w:name w:val="footer"/>
    <w:basedOn w:val="a"/>
    <w:link w:val="a8"/>
    <w:uiPriority w:val="99"/>
    <w:unhideWhenUsed/>
    <w:rsid w:val="000B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2019-07-08T05:14:00Z</cp:lastPrinted>
  <dcterms:created xsi:type="dcterms:W3CDTF">2019-07-08T05:17:00Z</dcterms:created>
  <dcterms:modified xsi:type="dcterms:W3CDTF">2019-07-08T05:17:00Z</dcterms:modified>
</cp:coreProperties>
</file>