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0D" w:rsidRDefault="00BE550D" w:rsidP="00BE550D">
      <w:pPr>
        <w:keepNext/>
        <w:keepLines/>
        <w:tabs>
          <w:tab w:val="left" w:pos="567"/>
        </w:tabs>
        <w:spacing w:before="40" w:line="276" w:lineRule="auto"/>
        <w:jc w:val="center"/>
        <w:outlineLvl w:val="3"/>
        <w:rPr>
          <w:b/>
          <w:iCs/>
          <w:color w:val="000000"/>
          <w:sz w:val="26"/>
          <w:szCs w:val="26"/>
          <w:lang w:eastAsia="en-US"/>
        </w:rPr>
      </w:pPr>
      <w:r>
        <w:rPr>
          <w:b/>
          <w:iCs/>
          <w:color w:val="000000"/>
          <w:sz w:val="26"/>
          <w:szCs w:val="26"/>
          <w:lang w:eastAsia="en-US"/>
        </w:rPr>
        <w:t xml:space="preserve">ВЫПИСКА ИЗ </w:t>
      </w:r>
      <w:r>
        <w:rPr>
          <w:b/>
          <w:iCs/>
          <w:color w:val="000000"/>
          <w:sz w:val="26"/>
          <w:szCs w:val="26"/>
          <w:lang w:eastAsia="en-US"/>
        </w:rPr>
        <w:t>УСТАВ</w:t>
      </w:r>
      <w:r>
        <w:rPr>
          <w:b/>
          <w:iCs/>
          <w:color w:val="000000"/>
          <w:sz w:val="26"/>
          <w:szCs w:val="26"/>
          <w:lang w:eastAsia="en-US"/>
        </w:rPr>
        <w:t>А</w:t>
      </w:r>
    </w:p>
    <w:p w:rsidR="00BE550D" w:rsidRDefault="00BE550D" w:rsidP="00BE550D">
      <w:pPr>
        <w:keepNext/>
        <w:tabs>
          <w:tab w:val="left" w:pos="567"/>
        </w:tabs>
        <w:jc w:val="center"/>
        <w:outlineLvl w:val="5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МУНИЦИПАЛЬНОГО БЮДЖЕТНОГО ДОШКОЛЬНОГО</w:t>
      </w:r>
    </w:p>
    <w:p w:rsidR="00BE550D" w:rsidRDefault="00BE550D" w:rsidP="00BE550D">
      <w:pPr>
        <w:keepNext/>
        <w:tabs>
          <w:tab w:val="left" w:pos="567"/>
        </w:tabs>
        <w:jc w:val="center"/>
        <w:outlineLvl w:val="5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ОБРАЗОВАТЕЛЬНОГО УЧРЕЖДЕНИЯ - </w:t>
      </w:r>
    </w:p>
    <w:p w:rsidR="00BE550D" w:rsidRDefault="00BE550D" w:rsidP="00BE550D">
      <w:pPr>
        <w:keepNext/>
        <w:tabs>
          <w:tab w:val="left" w:pos="567"/>
        </w:tabs>
        <w:jc w:val="center"/>
        <w:outlineLvl w:val="5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ДЕТСКОГО САДА КОМПЕНСИРУЮЩЕГО ВИДА № 411</w:t>
      </w:r>
    </w:p>
    <w:p w:rsidR="00432DCC" w:rsidRDefault="00432DCC"/>
    <w:p w:rsidR="00BE550D" w:rsidRDefault="00BE550D"/>
    <w:p w:rsidR="00BE550D" w:rsidRDefault="00BE550D" w:rsidP="00BE550D">
      <w:pPr>
        <w:tabs>
          <w:tab w:val="left" w:pos="0"/>
          <w:tab w:val="left" w:pos="1276"/>
        </w:tabs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</w:rPr>
      </w:pPr>
    </w:p>
    <w:p w:rsidR="00BE550D" w:rsidRDefault="00BE550D" w:rsidP="00BE550D">
      <w:pPr>
        <w:tabs>
          <w:tab w:val="left" w:pos="0"/>
        </w:tabs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 ПРЕДМЕТ, ЦЕЛЬ И ЗАДАЧИ ОБРАЗОВАТЕЛЬНОЙ ДЕЯТЕЛЬНОСТИ,</w:t>
      </w:r>
    </w:p>
    <w:p w:rsidR="00BE550D" w:rsidRDefault="00BE550D" w:rsidP="00BE550D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РЕАЛИЗУЕМЫЕ ОБРАЗОВАТЕЛЬНЫЕ ПРОГРАММЫ</w:t>
      </w:r>
    </w:p>
    <w:p w:rsidR="00BE550D" w:rsidRDefault="00BE550D" w:rsidP="00BE550D">
      <w:pPr>
        <w:rPr>
          <w:b/>
          <w:color w:val="000000"/>
          <w:sz w:val="26"/>
          <w:szCs w:val="26"/>
        </w:rPr>
      </w:pPr>
    </w:p>
    <w:p w:rsidR="00BE550D" w:rsidRDefault="00BE550D" w:rsidP="00BE550D">
      <w:pPr>
        <w:numPr>
          <w:ilvl w:val="1"/>
          <w:numId w:val="1"/>
        </w:numPr>
        <w:shd w:val="clear" w:color="auto" w:fill="FFFFFF"/>
        <w:tabs>
          <w:tab w:val="left" w:pos="0"/>
          <w:tab w:val="left" w:pos="993"/>
        </w:tabs>
        <w:spacing w:before="20" w:after="20"/>
        <w:ind w:left="0" w:firstLine="567"/>
        <w:contextualSpacing/>
        <w:jc w:val="both"/>
        <w:rPr>
          <w:color w:val="000000"/>
          <w:spacing w:val="-12"/>
        </w:rPr>
      </w:pPr>
      <w:r>
        <w:rPr>
          <w:color w:val="000000"/>
          <w:spacing w:val="-12"/>
        </w:rPr>
        <w:t>МБДОУ реализует:</w:t>
      </w:r>
    </w:p>
    <w:p w:rsidR="00BE550D" w:rsidRDefault="00BE550D" w:rsidP="00BE550D">
      <w:pPr>
        <w:shd w:val="clear" w:color="auto" w:fill="FFFFFF"/>
        <w:tabs>
          <w:tab w:val="left" w:pos="0"/>
          <w:tab w:val="left" w:pos="993"/>
        </w:tabs>
        <w:spacing w:before="20" w:after="20"/>
        <w:ind w:firstLine="567"/>
        <w:contextualSpacing/>
        <w:jc w:val="both"/>
        <w:rPr>
          <w:color w:val="000000"/>
          <w:spacing w:val="-12"/>
        </w:rPr>
      </w:pPr>
      <w:r>
        <w:rPr>
          <w:color w:val="000000"/>
          <w:spacing w:val="-12"/>
        </w:rPr>
        <w:t>-  адаптированную   образовательную   программу дошкольного образования для   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 в группах компенсирующей направленности  (далее по тексту – адаптированная образовательная программа дошкольного образования), дополнительные   общеобразовательные    программы – дополнительные         общеразвивающие программы (далее по тексту – дополнительные общеразвивающие программы).</w:t>
      </w:r>
      <w:r>
        <w:t xml:space="preserve"> </w:t>
      </w:r>
    </w:p>
    <w:p w:rsidR="00BE550D" w:rsidRDefault="00BE550D" w:rsidP="00BE550D">
      <w:pPr>
        <w:shd w:val="clear" w:color="auto" w:fill="FFFFFF"/>
        <w:tabs>
          <w:tab w:val="left" w:pos="0"/>
          <w:tab w:val="left" w:pos="709"/>
        </w:tabs>
        <w:spacing w:before="20" w:after="20"/>
        <w:ind w:firstLine="567"/>
        <w:contextualSpacing/>
        <w:jc w:val="both"/>
        <w:rPr>
          <w:color w:val="000000"/>
          <w:spacing w:val="-12"/>
        </w:rPr>
      </w:pPr>
      <w:r>
        <w:rPr>
          <w:color w:val="000000"/>
          <w:spacing w:val="-12"/>
        </w:rPr>
        <w:tab/>
        <w:t>Содержание дошкольного образования и условия организации обучения и воспитания детей с ограниченными возможностями здоровья определяется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BE550D" w:rsidRDefault="00BE550D" w:rsidP="00BE550D">
      <w:pPr>
        <w:numPr>
          <w:ilvl w:val="1"/>
          <w:numId w:val="1"/>
        </w:numPr>
        <w:shd w:val="clear" w:color="auto" w:fill="FFFFFF"/>
        <w:tabs>
          <w:tab w:val="left" w:pos="0"/>
          <w:tab w:val="left" w:pos="993"/>
        </w:tabs>
        <w:spacing w:before="20" w:after="20"/>
        <w:ind w:left="0" w:firstLine="567"/>
        <w:contextualSpacing/>
        <w:jc w:val="both"/>
        <w:rPr>
          <w:color w:val="000000"/>
          <w:spacing w:val="-12"/>
        </w:rPr>
      </w:pPr>
      <w:r>
        <w:rPr>
          <w:color w:val="000000"/>
          <w:spacing w:val="-12"/>
        </w:rPr>
        <w:t xml:space="preserve">Адаптированная 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BE550D" w:rsidRDefault="00BE550D" w:rsidP="00BE550D">
      <w:pPr>
        <w:numPr>
          <w:ilvl w:val="1"/>
          <w:numId w:val="1"/>
        </w:numPr>
        <w:shd w:val="clear" w:color="auto" w:fill="FFFFFF"/>
        <w:tabs>
          <w:tab w:val="left" w:pos="0"/>
          <w:tab w:val="left" w:pos="993"/>
        </w:tabs>
        <w:spacing w:before="20" w:after="20"/>
        <w:ind w:left="0" w:firstLine="567"/>
        <w:contextualSpacing/>
        <w:jc w:val="both"/>
        <w:rPr>
          <w:color w:val="000000"/>
          <w:spacing w:val="-12"/>
        </w:rPr>
      </w:pPr>
      <w:r>
        <w:rPr>
          <w:color w:val="000000"/>
          <w:spacing w:val="-12"/>
        </w:rPr>
        <w:t xml:space="preserve"> Адаптированная образовательная программа дошкольного образования разрабатывается и утверждается МБДОУ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образования, включённых в реестр примерных основных образовательных программ, являющийся государственной информационной системой.</w:t>
      </w:r>
    </w:p>
    <w:p w:rsidR="00BE550D" w:rsidRDefault="00BE550D" w:rsidP="00BE550D">
      <w:bookmarkStart w:id="0" w:name="_GoBack"/>
      <w:bookmarkEnd w:id="0"/>
    </w:p>
    <w:sectPr w:rsidR="00BE5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12F84"/>
    <w:multiLevelType w:val="multilevel"/>
    <w:tmpl w:val="25626EDA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0D"/>
    <w:rsid w:val="00432DCC"/>
    <w:rsid w:val="00B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2B97E-1931-4B6E-9043-22B69D4E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2021-11-19T07:00:00Z</dcterms:created>
  <dcterms:modified xsi:type="dcterms:W3CDTF">2021-11-19T07:04:00Z</dcterms:modified>
</cp:coreProperties>
</file>